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98"/>
        </w:tabs>
        <w:spacing w:line="560" w:lineRule="exact"/>
        <w:jc w:val="left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sz w:val="40"/>
        </w:rPr>
      </w:pPr>
    </w:p>
    <w:p>
      <w:pPr>
        <w:snapToGrid w:val="0"/>
        <w:spacing w:line="560" w:lineRule="exact"/>
        <w:jc w:val="center"/>
        <w:rPr>
          <w:rFonts w:hint="eastAsia" w:ascii="宋体" w:hAnsi="宋体"/>
          <w:b/>
          <w:sz w:val="40"/>
        </w:rPr>
      </w:pPr>
      <w:r>
        <w:rPr>
          <w:rFonts w:hint="eastAsia" w:ascii="宋体" w:hAnsi="宋体"/>
          <w:b/>
          <w:sz w:val="40"/>
        </w:rPr>
        <w:t>微课评审参考标准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b/>
          <w:color w:val="000000"/>
          <w:kern w:val="36"/>
          <w:sz w:val="44"/>
          <w:szCs w:val="44"/>
        </w:rPr>
      </w:pPr>
    </w:p>
    <w:tbl>
      <w:tblPr>
        <w:tblStyle w:val="3"/>
        <w:tblW w:w="8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211"/>
        <w:gridCol w:w="6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一级指标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二级指标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hAnsi="宋体"/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选题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设计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 w:hAnsi="宋体"/>
                <w:sz w:val="24"/>
                <w:lang w:val="zh-CN"/>
              </w:rPr>
              <w:t>(</w:t>
            </w:r>
            <w:r>
              <w:rPr>
                <w:sz w:val="24"/>
                <w:lang w:val="zh-CN"/>
              </w:rPr>
              <w:t>20</w:t>
            </w:r>
            <w:r>
              <w:rPr>
                <w:rFonts w:hAnsi="宋体"/>
                <w:sz w:val="24"/>
                <w:lang w:val="zh-CN"/>
              </w:rPr>
              <w:t>分</w:t>
            </w:r>
            <w:r>
              <w:rPr>
                <w:rFonts w:hint="eastAsia" w:hAnsi="宋体"/>
                <w:sz w:val="24"/>
                <w:lang w:val="zh-CN"/>
              </w:rPr>
              <w:t>)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选题简明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主要针对知识点、例题</w:t>
            </w:r>
            <w:r>
              <w:rPr>
                <w:sz w:val="24"/>
                <w:lang w:val="zh-CN"/>
              </w:rPr>
              <w:t>/</w:t>
            </w:r>
            <w:r>
              <w:rPr>
                <w:rFonts w:hAnsi="宋体"/>
                <w:sz w:val="24"/>
                <w:lang w:val="zh-CN"/>
              </w:rPr>
              <w:t>习题、实验活动等环节进行讲授、演算、分析、推理、答疑等教学选题。尽量</w:t>
            </w:r>
            <w:r>
              <w:rPr>
                <w:sz w:val="24"/>
                <w:lang w:val="zh-CN"/>
              </w:rPr>
              <w:t>“</w:t>
            </w:r>
            <w:r>
              <w:rPr>
                <w:rFonts w:hAnsi="宋体"/>
                <w:sz w:val="24"/>
                <w:lang w:val="zh-CN"/>
              </w:rPr>
              <w:t>小（微）而精</w:t>
            </w:r>
            <w:r>
              <w:rPr>
                <w:sz w:val="24"/>
                <w:lang w:val="zh-CN"/>
              </w:rPr>
              <w:t>”</w:t>
            </w:r>
            <w:r>
              <w:rPr>
                <w:rFonts w:hAnsi="宋体"/>
                <w:sz w:val="24"/>
                <w:lang w:val="zh-CN"/>
              </w:rPr>
              <w:t>，建议围绕某个具体的点，而不是抽象、宽泛的面。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设计合理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应围绕教学或学习中的常见、典型、有代表的问题或内容进行针对性设计，要能够有效解决教与学过程中的重点、难点、疑点等问题。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hAnsi="宋体"/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教学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内容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(</w:t>
            </w:r>
            <w:r>
              <w:rPr>
                <w:sz w:val="24"/>
                <w:lang w:val="zh-CN"/>
              </w:rPr>
              <w:t>20</w:t>
            </w:r>
            <w:r>
              <w:rPr>
                <w:rFonts w:hAnsi="宋体"/>
                <w:sz w:val="24"/>
                <w:lang w:val="zh-CN"/>
              </w:rPr>
              <w:t>分</w:t>
            </w:r>
            <w:r>
              <w:rPr>
                <w:rFonts w:hint="eastAsia" w:hAnsi="宋体"/>
                <w:sz w:val="24"/>
                <w:lang w:val="zh-CN"/>
              </w:rPr>
              <w:t>)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科学正确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教学内容严谨，无任何科学性、知识性错误。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结构合理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教学内容的组织与编排，符合学生的认知逻辑规律，教学过程主线清晰、重点突出、难点突破，明了易懂。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hAnsi="宋体"/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教学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效果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(</w:t>
            </w:r>
            <w:r>
              <w:rPr>
                <w:sz w:val="24"/>
                <w:lang w:val="zh-CN"/>
              </w:rPr>
              <w:t>30</w:t>
            </w:r>
            <w:r>
              <w:rPr>
                <w:rFonts w:hAnsi="宋体"/>
                <w:sz w:val="24"/>
                <w:lang w:val="zh-CN"/>
              </w:rPr>
              <w:t>分</w:t>
            </w:r>
            <w:r>
              <w:rPr>
                <w:rFonts w:hint="eastAsia" w:hAnsi="宋体"/>
                <w:sz w:val="24"/>
                <w:lang w:val="zh-CN"/>
              </w:rPr>
              <w:t>)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目标达成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完成设定的教学目标，有效解决实际教学问题，促进学生思维的提升、能力的提高。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形式创新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构思新颖，教学方法富有创意，不拘泥于传统的教学模式。</w:t>
            </w:r>
            <w:r>
              <w:rPr>
                <w:sz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趣味性强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教学过程深入浅出，语言形象生动，精彩有趣，启发引导性强，有利于提高学生学习的积极性和主动性。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作品技术规范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 w:hAnsi="宋体"/>
                <w:sz w:val="24"/>
                <w:lang w:val="zh-CN"/>
              </w:rPr>
              <w:t>(</w:t>
            </w:r>
            <w:r>
              <w:rPr>
                <w:sz w:val="24"/>
                <w:lang w:val="zh-CN"/>
              </w:rPr>
              <w:t>20</w:t>
            </w:r>
            <w:r>
              <w:rPr>
                <w:rFonts w:hAnsi="宋体"/>
                <w:sz w:val="24"/>
                <w:lang w:val="zh-CN"/>
              </w:rPr>
              <w:t>分</w:t>
            </w:r>
            <w:r>
              <w:rPr>
                <w:rFonts w:hint="eastAsia" w:hAnsi="宋体"/>
                <w:sz w:val="24"/>
                <w:lang w:val="zh-CN"/>
              </w:rPr>
              <w:t>)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结构完整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5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参赛微课必须包含微课视频、学习任务单、进阶练习及微课件、微设计等辅助资源。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技术规范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微课视频画质清晰、图像稳定、声音清楚（无杂音）、声音与画面同步，分辨率、码率等达到最低要求。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制作方法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5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根据教学要求灵活运用各种录制手段，作品整体效果好。</w:t>
            </w:r>
            <w:r>
              <w:rPr>
                <w:sz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hAnsi="宋体"/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网络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评价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(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</w:t>
            </w:r>
            <w:r>
              <w:rPr>
                <w:rFonts w:hint="eastAsia" w:hAnsi="宋体"/>
                <w:sz w:val="24"/>
                <w:lang w:val="zh-CN"/>
              </w:rPr>
              <w:t>)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网上评审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（</w:t>
            </w:r>
            <w:r>
              <w:rPr>
                <w:sz w:val="24"/>
                <w:lang w:val="zh-CN"/>
              </w:rPr>
              <w:t>10</w:t>
            </w:r>
            <w:r>
              <w:rPr>
                <w:rFonts w:hAnsi="宋体"/>
                <w:sz w:val="24"/>
                <w:lang w:val="zh-CN"/>
              </w:rPr>
              <w:t>分）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参赛微课发布后深受欢迎，点击率高、人气旺、用户评价好，作者能积极与用户互动。根据线上的点击量、投票数量、讨论热度等进行综合评价。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  <w:r>
              <w:rPr>
                <w:rFonts w:hAnsi="宋体"/>
                <w:sz w:val="24"/>
                <w:lang w:val="zh-CN"/>
              </w:rPr>
              <w:t>得</w:t>
            </w:r>
            <w:r>
              <w:rPr>
                <w:sz w:val="24"/>
                <w:lang w:val="zh-CN"/>
              </w:rPr>
              <w:t xml:space="preserve">    </w:t>
            </w:r>
            <w:r>
              <w:rPr>
                <w:rFonts w:hAnsi="宋体"/>
                <w:sz w:val="24"/>
                <w:lang w:val="zh-CN"/>
              </w:rPr>
              <w:t>分</w:t>
            </w:r>
          </w:p>
        </w:tc>
        <w:tc>
          <w:tcPr>
            <w:tcW w:w="6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D4594"/>
    <w:rsid w:val="200D4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2017-09-25T08:54:00Z</dcterms:created>
  <dc:creator>Administrator</dc:creator>
  <cp:lastModifiedBy>Administrator</cp:lastModifiedBy>
  <dcterms:modified xsi:type="dcterms:W3CDTF">2017-09-25T08:55:05Z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